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31" w:rsidRPr="00255C31" w:rsidRDefault="00255C31" w:rsidP="00255C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255C31" w:rsidRPr="00255C31" w:rsidRDefault="00255C31" w:rsidP="00255C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255C31" w:rsidRPr="00255C31" w:rsidRDefault="00255C31" w:rsidP="00255C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255C31" w:rsidRPr="00255C31" w:rsidRDefault="00255C31" w:rsidP="00255C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55C31" w:rsidRPr="00255C31" w:rsidRDefault="00255C31" w:rsidP="00255C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255C31" w:rsidRPr="00255C31" w:rsidRDefault="00255C31" w:rsidP="00255C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73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73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 2024 г. № 172</w:t>
      </w:r>
    </w:p>
    <w:p w:rsidR="00255C31" w:rsidRPr="00255C31" w:rsidRDefault="00255C31" w:rsidP="00255C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73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55C31" w:rsidRPr="00255C31" w:rsidTr="00730C1F">
        <w:tc>
          <w:tcPr>
            <w:tcW w:w="93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5C31" w:rsidRPr="00255C31" w:rsidRDefault="00255C31" w:rsidP="00255C31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bookmarkStart w:id="0" w:name="table01"/>
            <w:bookmarkEnd w:id="0"/>
            <w:r w:rsidRPr="00255C3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Об утверждении Положения о порядке управления и распоряжения муниципальным имуществом в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Краснобратском</w:t>
            </w:r>
            <w:proofErr w:type="spellEnd"/>
            <w:r w:rsidRPr="00255C3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сельском поселении Калачеевского муниципального района Воронежской области</w:t>
            </w:r>
          </w:p>
        </w:tc>
      </w:tr>
    </w:tbl>
    <w:p w:rsidR="00255C31" w:rsidRPr="00255C31" w:rsidRDefault="00255C31" w:rsidP="00255C3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 Гражданским 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 муниципального района Воронежской области, Совет народных 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р е ш и л:</w:t>
      </w:r>
    </w:p>
    <w:p w:rsidR="00255C31" w:rsidRPr="00255C31" w:rsidRDefault="00255C31" w:rsidP="00255C3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Положения о порядке управления и распоряжения муниципальным имуществом в </w:t>
      </w:r>
      <w:proofErr w:type="spellStart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Коренновском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сельском поселении Калачеевского муниципального района Воронежской области согласно приложения.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решение в Вестнике муниципальных правовых актов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 муниципального района Воронежской области и на официальном сайте администрации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за исполнением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5C31" w:rsidRPr="00255C31" w:rsidTr="00255C3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C31" w:rsidRPr="00255C31" w:rsidRDefault="00255C31" w:rsidP="00255C3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255C31" w:rsidRPr="00255C31" w:rsidRDefault="00255C31" w:rsidP="0025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55C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55C31" w:rsidRPr="00255C31" w:rsidRDefault="00255C31" w:rsidP="00255C3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C31" w:rsidRPr="00255C31" w:rsidRDefault="00255C31" w:rsidP="00255C3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C31" w:rsidRPr="00255C31" w:rsidRDefault="00255C31" w:rsidP="00255C3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</w:tc>
      </w:tr>
    </w:tbl>
    <w:p w:rsidR="00255C31" w:rsidRPr="00255C31" w:rsidRDefault="00255C31" w:rsidP="00730C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0C1F" w:rsidRDefault="00730C1F" w:rsidP="00255C3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255C31" w:rsidRPr="00255C31" w:rsidRDefault="00255C31" w:rsidP="00730C1F">
      <w:pPr>
        <w:suppressLineNumbers/>
        <w:suppressAutoHyphens/>
        <w:spacing w:after="0" w:line="240" w:lineRule="auto"/>
        <w:ind w:left="46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к решению Совета народных 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</w:t>
      </w:r>
      <w:bookmarkStart w:id="1" w:name="_GoBack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73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</w:t>
      </w: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от «</w:t>
      </w:r>
      <w:r w:rsidR="0073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 20</w:t>
      </w:r>
      <w:r w:rsidR="0073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 г. № 172</w:t>
      </w:r>
    </w:p>
    <w:p w:rsidR="00255C31" w:rsidRPr="00255C31" w:rsidRDefault="00255C31" w:rsidP="00730C1F">
      <w:pPr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О ПОРЯДКЕ УПРАВЛЕНИЯ И РАСПОРЯЖЕНИЯ МУНИЦИПАЛЬНЫМ ИМУЩЕСТВОМ В КОРЕННОВСКОМ СЕЛЬСКОМ ПОСЕЛЕНИИ КАЛАЧЕЕВСКОГО МУНИЦИПАЛЬНОГО РАЙОНА ВОРОНЕЖСКОЙ ОБЛАСТИ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 Уставом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 муниципального района Воронежской области, другими федеральными, областными и муниципальными правовыми актами.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 реализации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Краснобратским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сельским поселением Калачеевского муниципального района Воронежской области (далее – Коренновское сельское поселение) правомочий собственника имущества и устанавливает полномочия органов местного самоуправления муниципального образования, юридических и физических лиц по владению, пользованию и распоряжению муниципальным имуществом.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порядка управления и распоряжения землей и иными природными ресурсами, объектами жилищного фонда, объектами интеллектуальной собственности, средствами местного бюджета и внебюджетными средствами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определяются федеральными, областными законами, Уставом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и актами органов и должностных лиц местного самоуправления.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1. Термины, используемые в настоящем Положении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"Муниципальное имущество" - имущество, принадлежащее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Краснобратскому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сельскому поселению на праве собственности.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"Управление имуществом"- организованный процесс принятия и исполнения решений в области учета муниципального имущества, контроля и регулирования имущественных отношений, осуществляемых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Краснобратским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сельским поселением.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"Распоряжение имуществом" - действия уполномоченных органов местного самоуправления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"Казна муниципального образования" - средства местного бюджета, внебюджетные средства, объекты недвижимости и иное имущество муниципального образования, не закрепленное за муниципальными унитарными предприятиями и муниципальными учреждениями.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2. Законодательная основа деятельности по управлению и распоряжению муниципальным имуществом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имуществом муниципального образования осуществляется в соответствии с Конституцией РФ, Гражданским кодексом РФ, федеральными и областными правовыми нормативными актами, Уставом муниципального образования, муниципальными правовыми актами и настоящим Положением.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3. Финансирование деятельности по управлению и распоряжению муниципальным имуществом.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Финансирование деятельности по управлению и распоряжению муниципальным имуществом осуществляется из средств местного бюджета муниципального образования, за исключением случаев, установленных настоящим Положением или иными нормативно-правовыми актами органов местного самоуправления муниципального образования.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4. Собственность муниципального образования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состав 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предприятия, учреждения, муниципальный жилищный фонд, другое движимое и недвижимое имущество, а также имущественные права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Учет объектов недвижимости и имущественных комплексов, находящихся в муниципальной собственности, в том числе муниципальных унитарных предприятий и учреждений (реестр), осуществляют уполномоченные должностные лица администрации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муниципального образования.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сооружении.».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255C31" w:rsidRDefault="00255C31" w:rsidP="006A6D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приватизации объектов муниципальной собственности поступают в полном объеме в местный бюджет муниципального образования.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31">
        <w:rPr>
          <w:rFonts w:ascii="Arial" w:hAnsi="Arial" w:cs="Arial"/>
          <w:sz w:val="24"/>
          <w:szCs w:val="24"/>
        </w:rPr>
        <w:t xml:space="preserve">7. 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</w:t>
      </w:r>
      <w:r w:rsidRPr="00030131">
        <w:rPr>
          <w:rFonts w:ascii="Arial" w:hAnsi="Arial" w:cs="Arial"/>
          <w:sz w:val="24"/>
          <w:szCs w:val="24"/>
        </w:rPr>
        <w:lastRenderedPageBreak/>
        <w:t>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Система и полномочия органов местного самоуправления муниципального образования по управлению и распоряжению муниципальным имуществом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5. Система органов по управлению и распоряжению муниципальным имуществом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Систему органов управления и распоряжения муниципальным имуществом составляют Совет народных 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глава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администрация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Муниципальные унитарные предприятия и муниципальные учреждения осуществляют функции по управлению и распоряжению муниципальным имуществом в соответствии со своими уставами в пределах, определяемых законодательством Российской Федерации и настоящим Положением.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Представление интересов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органах управления хозяйственных обществ, товариществ и иных юридических лиц, учредителем, участником или членом которых оно выступает, осуществляют доверенные представители муниципального образования, назначаемые главой поселения муниципального образования.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Назначение, отзыв и организацию деятельности доверенных лиц осуществляет глава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соответствии с законодательством Российской Федерации и Уставом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6. Полномочия Совета народных 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 вопросам управления и распоряжения муниципальным имуществом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 народных 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поселения: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принимает в соответствии с Уставом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решения, устанавливающие порядок управления и распоряжения муниципальным имуществом;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утверждает перечни объектов федеральной и областной собственности, передаваемых в установленном законодательством РФ порядке в муниципальную собственность;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порядок принятия решений о создании, реорганизации и ликвидации муниципальных предприятий и учреждений,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об определении целей, условий и порядка деятельности муниципальных предприятий и учреждений;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создании некоммерческих организаций в форме автономных некоммерческих организаций и фондов;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в соответствии с законодательством условия приобретения, создания, преобразования объектов муниципальной собственности; утверждает перечень объектов муниципальной собственности, приобретение, создание и преобразование которых требуют согласия Совета народных 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порядок определения размера арендной платы, порядок, условия и сроки внесения арендной платы за земли и нежилые помещения, находящиеся в муниципальной собственности;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 резервировании и изъятии, в том числе путем выкупа, земельных участков в границах муниципального образования для муниципальных нужд;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-определяет условия и порядок приватизации муниципальных предприятий и муниципального имущества;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устанавливает в соответствии с законодательством порядок передачи и продажи муниципального жилья в собственность граждан и организаций, сдачи муниципального жилья в аренду;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объявляет природные и иные объекты местного значения, представляющие 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иные вопросы, отнесенные законодательством к ведению Совета народных депутатов по вопросам управления и распоряжения объектов муниципальной собственности.</w:t>
      </w:r>
    </w:p>
    <w:p w:rsidR="006A6D4E" w:rsidRPr="00255C31" w:rsidRDefault="006A6D4E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31">
        <w:rPr>
          <w:rFonts w:ascii="Arial" w:hAnsi="Arial" w:cs="Arial"/>
          <w:sz w:val="24"/>
          <w:szCs w:val="24"/>
        </w:rPr>
        <w:t>- определяет порядок использования имущества, являющегося муниципальной собственностью и предназначенное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>
        <w:rPr>
          <w:rFonts w:ascii="Arial" w:hAnsi="Arial" w:cs="Arial"/>
          <w:sz w:val="24"/>
          <w:szCs w:val="24"/>
        </w:rPr>
        <w:t>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7. Полномочия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 вопросам распоряжения и управления муниципальным имуществом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поселения: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возглавляет разработку и представляет на утверждение Совету народных 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проекты решений по установлению порядка управления и распоряжения муниципальным имуществом;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организует разработку и обеспечивает реализацию местных программ и проектов, направленных на повышение эффективности использования, управления и распоряжения муниципальным имуществом;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принимает решения по созданию, реорганизации, ликвидации муниципальных предприятий и учреждений, в соответствии с решением Совета народных депутатов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принимает решения об участии муниципального образования в хозяйственных обществах и товариществах, определяет вид имущества, составляющего вклад муниципального образования в хозяйственных обществах и товариществах;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назначает, отзывает и организует деятельность доверенных представителей муниципального образования в органах управления хозяйственных обществ;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принимает решения о передаче предприятий в целом, как имущественных комплексов, в залог, предоставление их в аренду и доверительное управление;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принимает решение о приобретении имущества в муниципальную собственность;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утверждает методики определения размера минимальной арендной платы за пользование объектами движимого и недвижимого муниципального имущества;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определяет условия страхования недвижимого муниципального имущества;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предоставляет льготы по пользованию муниципальным имуществом;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8. Специальные полномочия администрации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 управлению муниципальным имуществом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поселения: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участвует в разработке проектов нормативных актов муниципального образования о порядке управления и распоряжения муниципальным имуществом;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организует учет муниципального имущества и осуществляет ведение его реестра;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необходимые мероприятия по инвентаризации и оценке муниципального имущества;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осуществляет контроль за использованием по назначению и сохранностью муниципального имущества;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разрабатывает проекты соответствующих правовых актов муниципального образования, перечни объектов областной и федеральной собственности при передаче </w:t>
      </w: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их в муниципальную собственность, и обеспечивает проведение процедуры передачи имущества в порядке, устанавливаемом соответствующими органами государственной власти и местного самоуправления;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утверждает документы на передачу с баланса на баланс объектов муниципальной собственности;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 имени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согласовывает документы по передаче объектов федеральной собственности в собственность муниципального образования в случаях, установленных федеральным законодательством;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по решению главы поселения муниципального образования реорганизацию муниципальных унитарных предприятий в форме слияния, присоединения, разделения и выделения;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установленном порядке обеспечивает защиту интересов муниципального образования в органах управления хозяйственных обществ, часть акций или доли и вклады которых находятся в муниципальной собственности;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выступает от имени муниципального образования арендодателем и залогодателем недвижимого имущества, составляющего казну муниципального образования;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дает в установленном порядке разрешения на передачу в залог имущества, закрепленного за ними на праве хозяйственного ведения;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передает в установленном порядке муниципальное имущество в хозяйственное ведение, оперативное управление и на ином вещном праве (безвозмездное пользование, доверительное управление) юридическим и физическим лицам;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дает в установленном законом порядке разрешения на списание муниципального имущества, продажу активов муниципальных унитарных предприятий и учреждений;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заключает договоры (купли-продажи, мены, дарения, ренты) на приобретение в муниципальную собственность объектов недвижимого имущества;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совместно с соответствующими отраслевыми органами местного самоуправления участвует в разработке проекта местной программы приватизации;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(банкротства) муниципальных унитарных предприятий, а также хозяйственных обществ и товариществ, в капитале которых имеется доля муниципальной собственности;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обеспечивает в пределах своей компетенции защиту имущественных прав муниципального образования при ведении дел в суде, арбитражном суде, третейском суде, исполняя полномочия истца, ответчика либо третьего лица;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 имени муниципального образования владеет принадлежащими муниципальному образованию объектами приватизации до момента их продажи, в том числе осуществляет полномочия муниципального образования как акционера (участника) в хозяйственных обществах;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 имени муниципального образования осуществляет продажу объектов приватизации;</w:t>
      </w:r>
    </w:p>
    <w:p w:rsid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ведет в установленном порядке учет акций (долей в уставном капитале) хозяйственных обществ, принадлежащих муниципальному образованию, а также учет обязательств покупателей, определенных договорами купли-продажи муниципального имущества.</w:t>
      </w:r>
    </w:p>
    <w:p w:rsidR="006A6D4E" w:rsidRPr="00255C31" w:rsidRDefault="006A6D4E" w:rsidP="006A6D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0131">
        <w:rPr>
          <w:rFonts w:ascii="Arial" w:hAnsi="Arial" w:cs="Arial"/>
          <w:sz w:val="24"/>
          <w:szCs w:val="24"/>
        </w:rPr>
        <w:t xml:space="preserve">«- утверждает </w:t>
      </w:r>
      <w:hyperlink r:id="rId6" w:history="1">
        <w:r w:rsidRPr="00030131">
          <w:rPr>
            <w:rFonts w:ascii="Arial" w:hAnsi="Arial" w:cs="Arial"/>
            <w:sz w:val="24"/>
            <w:szCs w:val="24"/>
          </w:rPr>
          <w:t>перечни</w:t>
        </w:r>
      </w:hyperlink>
      <w:r w:rsidRPr="00030131">
        <w:rPr>
          <w:rFonts w:ascii="Arial" w:hAnsi="Arial" w:cs="Arial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</w:t>
      </w:r>
      <w:r w:rsidRPr="00030131">
        <w:rPr>
          <w:rFonts w:ascii="Arial" w:hAnsi="Arial" w:cs="Arial"/>
          <w:sz w:val="24"/>
          <w:szCs w:val="24"/>
        </w:rPr>
        <w:lastRenderedPageBreak/>
        <w:t xml:space="preserve">используется в целях предоставления его во владение и (или) в пользование на долгосрочной основе (в том числе по </w:t>
      </w:r>
      <w:hyperlink r:id="rId7" w:history="1">
        <w:r w:rsidRPr="00030131">
          <w:rPr>
            <w:rFonts w:ascii="Arial" w:hAnsi="Arial" w:cs="Arial"/>
            <w:sz w:val="24"/>
            <w:szCs w:val="24"/>
          </w:rPr>
          <w:t>льготным ставкам</w:t>
        </w:r>
      </w:hyperlink>
      <w:r w:rsidRPr="00030131">
        <w:rPr>
          <w:rFonts w:ascii="Arial" w:hAnsi="Arial" w:cs="Arial"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8" w:history="1">
        <w:r w:rsidRPr="00030131">
          <w:rPr>
            <w:rFonts w:ascii="Arial" w:hAnsi="Arial" w:cs="Arial"/>
            <w:sz w:val="24"/>
            <w:szCs w:val="24"/>
          </w:rPr>
          <w:t>законом</w:t>
        </w:r>
      </w:hyperlink>
      <w:r w:rsidRPr="00030131">
        <w:rPr>
          <w:rFonts w:ascii="Arial" w:hAnsi="Arial" w:cs="Arial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9" w:history="1">
        <w:r w:rsidRPr="00030131">
          <w:rPr>
            <w:rFonts w:ascii="Arial" w:hAnsi="Arial" w:cs="Arial"/>
            <w:sz w:val="24"/>
            <w:szCs w:val="24"/>
          </w:rPr>
          <w:t>подпунктах 6</w:t>
        </w:r>
      </w:hyperlink>
      <w:r w:rsidRPr="00030131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030131">
          <w:rPr>
            <w:rFonts w:ascii="Arial" w:hAnsi="Arial" w:cs="Arial"/>
            <w:sz w:val="24"/>
            <w:szCs w:val="24"/>
          </w:rPr>
          <w:t>8</w:t>
        </w:r>
      </w:hyperlink>
      <w:r w:rsidRPr="00030131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030131">
          <w:rPr>
            <w:rFonts w:ascii="Arial" w:hAnsi="Arial" w:cs="Arial"/>
            <w:sz w:val="24"/>
            <w:szCs w:val="24"/>
          </w:rPr>
          <w:t>9 пункта 2 статьи 39.3</w:t>
        </w:r>
      </w:hyperlink>
      <w:r w:rsidRPr="00030131">
        <w:rPr>
          <w:rFonts w:ascii="Arial" w:hAnsi="Arial" w:cs="Arial"/>
          <w:sz w:val="24"/>
          <w:szCs w:val="24"/>
        </w:rPr>
        <w:t xml:space="preserve"> Земельного кодекса Российской Федерации. Эти перечни подлежат обязательному </w:t>
      </w:r>
      <w:hyperlink r:id="rId12" w:history="1">
        <w:r w:rsidRPr="00030131">
          <w:rPr>
            <w:rFonts w:ascii="Arial" w:hAnsi="Arial" w:cs="Arial"/>
            <w:sz w:val="24"/>
            <w:szCs w:val="24"/>
          </w:rPr>
          <w:t>опубликованию</w:t>
        </w:r>
      </w:hyperlink>
      <w:r w:rsidRPr="00030131">
        <w:rPr>
          <w:rFonts w:ascii="Arial" w:hAnsi="Arial" w:cs="Arial"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</w:t>
      </w:r>
      <w:hyperlink r:id="rId13" w:history="1">
        <w:r w:rsidRPr="00030131">
          <w:rPr>
            <w:rFonts w:ascii="Arial" w:hAnsi="Arial" w:cs="Arial"/>
            <w:sz w:val="24"/>
            <w:szCs w:val="24"/>
          </w:rPr>
          <w:t>подпунктами 1</w:t>
        </w:r>
      </w:hyperlink>
      <w:r w:rsidRPr="00030131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030131">
          <w:rPr>
            <w:rFonts w:ascii="Arial" w:hAnsi="Arial" w:cs="Arial"/>
            <w:sz w:val="24"/>
            <w:szCs w:val="24"/>
          </w:rPr>
          <w:t>10</w:t>
        </w:r>
      </w:hyperlink>
      <w:r w:rsidRPr="00030131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030131">
          <w:rPr>
            <w:rFonts w:ascii="Arial" w:hAnsi="Arial" w:cs="Arial"/>
            <w:sz w:val="24"/>
            <w:szCs w:val="24"/>
          </w:rPr>
          <w:t>13</w:t>
        </w:r>
      </w:hyperlink>
      <w:r w:rsidRPr="00030131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Pr="00030131">
          <w:rPr>
            <w:rFonts w:ascii="Arial" w:hAnsi="Arial" w:cs="Arial"/>
            <w:sz w:val="24"/>
            <w:szCs w:val="24"/>
          </w:rPr>
          <w:t>15</w:t>
        </w:r>
      </w:hyperlink>
      <w:r w:rsidRPr="00030131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030131">
          <w:rPr>
            <w:rFonts w:ascii="Arial" w:hAnsi="Arial" w:cs="Arial"/>
            <w:sz w:val="24"/>
            <w:szCs w:val="24"/>
          </w:rPr>
          <w:t>18</w:t>
        </w:r>
      </w:hyperlink>
      <w:r w:rsidRPr="00030131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030131">
          <w:rPr>
            <w:rFonts w:ascii="Arial" w:hAnsi="Arial" w:cs="Arial"/>
            <w:sz w:val="24"/>
            <w:szCs w:val="24"/>
          </w:rPr>
          <w:t>19 пункта 8 статьи 39.11</w:t>
        </w:r>
      </w:hyperlink>
      <w:r w:rsidRPr="00030131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Порядок управления муниципальным имуществом, закрепленным за муниципальными унитарными предприятиями и муниципальными учреждениями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9. Муниципальное унитарное предприятие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Муниципальное унитарное предприятие (далее - предприятие) создается на основании постановления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путем: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обособления части имущества, входящего в состав казны муниципального образования, с закреплением его за вновь создаваемым предприятием;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реорганизации предприятия путем слияния, присоединения, разделения, выделения;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путем перечисления денежных средств из местного бюджета.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Уставы предприятий утверждаются главой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 Учредителем предприятия выступает администрация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Уставы предприятий подлежат государственной регистрации </w:t>
      </w:r>
      <w:proofErr w:type="gramStart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 РФ.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Ликвидация предприятий осуществляется ликвидационной комиссией, назначенной постановлением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в порядке, установленном законодательством Российской Федерации.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10. Имущество муниципального унитарного предприятия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предприятия находится в муниципальной собственности и принадлежит предприятию на праве хозяйственного ведения.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предприятия формируется за счет: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денежных средств, в установленном порядке передаваемых муниципальным образованием в уставный фонд предприятия;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предприятием по гражданско-правовым сделкам;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хозяйственной деятельности предприятия;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Состав муниципального имущества, передаваемого в уставный фонд предприятия, создаваемого путем, указанным в подпунктах "а, в" пункта 2 статьи 10 настоящего Положения, определяется соответствующим постановлением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предприятий, создаваемых путем, указанным в подпункте "б" пункта 2 статьи 10 настоящего Положения, состав муниципального имущества, передаваемого в уставный фонд предприятия, устанавливается передаточным актом или разделительным балансом, утверждаемыми главой администрации.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Размер уставного фонда предприятия, основанного на праве хозяйственного ведения, не может быть менее суммы, определенной законодательством Российской Федерации для муниципальных унитарных предприятий.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хозяйственных обществ и товариществ или иным способом распоряжаться этим имуществом без согласия администрации муниципального образования.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11. Муниципальное казенное учреждение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казенное учреждение (далее - учреждение) создается для исполнения функций некоммерческого характера.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Учредителем учреждения выступает администрация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Устав учреждения утверждается главой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 и подлежит государственной регистрации </w:t>
      </w:r>
      <w:proofErr w:type="gramStart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 РФ.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Реорганизация учреждения осуществляется по решению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порядке, установленном законодательством Российской Федерации, и настоящим Положением.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Ликвидация учреждения осуществляется в порядке, установленном законодательством Российской Федерации, на основании постановления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255C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Финансирование содержания и деятельности учреждения осуществляется полностью или частично за счет средств местного бюджета, а также иных источников, предусмотренных законодательством Российской Федерации.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Учреждениям, за исключением учреждений, выполняющих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12. Имущество муниципального казенного учреждения</w:t>
      </w:r>
    </w:p>
    <w:p w:rsidR="00255C31" w:rsidRPr="00255C31" w:rsidRDefault="00255C31" w:rsidP="00730C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учреждения находится в муниципальной собственности и закрепляется за ним на праве оперативного управления.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имущества создаваемого учреждения определяется постановлением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о создании учреждения. Данные о балансовой стоимости муниципального имущества, закрепляемого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255C31" w:rsidRPr="00255C31" w:rsidRDefault="00255C31" w:rsidP="00730C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Имущество учреждения формируется за счет: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финансовых средств местного бюджета, передаваемых учреждению в установленном порядке;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учреждением по гражданско-правовым сделкам;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разрешенных учреждению видов хозяйственной деятельности;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Администрация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вправе изъять у учреждения излишнее, не используемое либо используемое не по назначению муниципальное имущество, и распорядиться им в установленном настоящим Положением порядке.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13. Приобретение и прекращение права хозяйственного ведения и права оперативного управления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Право хозяйственного ведения или право оперативного управления муниципальным имуществом, в отношении которого постановлением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принято решение о закреплении за предприятием или учреждением, возникает у этого предприятия или учреждения с момента передачи имущества, а по объектам недвижимого имущества с момента государственной регистрации этого права.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Плоды, продукция и доходы от использования муниципального имущества, находящегося в хозяйственном ведении или оперативного управления, а также имущество, приобретенное предприятием или учреждением по договорам или иным основаниям, поступают в хозяйственное ведение или оперативное управление предприятий или учреждений в порядке, установленном, федеральными законами и иными правовыми актами.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Право хозяйственного ведения и право оперативного управления имуществом прекращаются по основаниям и в порядке, предусмотренном федеральными законами и иными правовыми актами, а также в случае правомерного изъятия указанного имущества администрацией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14. Управление муниципальным казенным предприятием (учреждением)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Управление предприятием и учреждением осуществляют их руководители, назначаемые и освобождаемые от должности главой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 Назначение на должность руководителей предприятий (учреждений) возможно также на конкурсной основе.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15. Контроль за деятельностью муниципальных предприятий и учреждений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Предприятия и учреждения: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осуществляют оперативный учет результатов своей деятельности, ведут бухгалтерский и статистический учет и отчетность в установленном законодательством порядке, сроках и объеме;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представляют в органы местного самоуправления ежегодные отчеты о своей деятельности по установленной форме;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представляют уполномоченным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информации;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 искажение представляемых данных несут ответственность, предусмотренную законодательством Российской Федерации и Воронежской области.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Ревизии и проверки деятельности предприятий и учреждений проводятся в установленном порядке на основании решения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или уполномоченных государственных органов.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Балансовые комиссии проводятся в установленном порядке на основании постановления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16. Порядок отчуждения муниципального имущества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Отчуждение движимого и недвижимого муниципального имущества в собственность юридических и физических лиц осуществляется в соответствии с федеральным законами и законами Воронежской области о приватизации.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17. Аренда муниципального имущества.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Арендодателями муниципального имущества: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находящегося в казне муниципального образования, выступает в установленном порядке администрация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закрепленного за учреждениями на праве оперативного управления, сами учреждения, по согласованию с собственником в установленном порядке;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муниципального имущества, закрепленного за предприятиями на праве хозяйственного ведения, выступают сами предприятия. Сдачу в аренду недвижимого имущества предприятия осуществляют по согласованию с собственником в установленном порядке.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Минимальный размер арендной платы по договорам аренды муниципального имущества, находящегося в казне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 а также закрепленного на праве оперативного управления за муниципальными учреждениями устанавливается по соглашению сторон, но не менее установленной действующей на момент заключения договора аренды методики, утверждаемой органами местного самоуправления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18. Безвозмездное пользование муниципальным имуществом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 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Ссудодателем муниципального имущества выступает администрация в порядке, установленном законодательством для арендодателя муниципального имущества.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Муниципальное имущество передается в безвозмездное пользование с условием его целевого использования, на основании решения главы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 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19. Доверительное управление муниципальным имуществом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1.Муниципальное имущество может быть передано в доверительное управление на определенный срок в целях повышения эффективности его использования в интересах муниципального образования.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доверительное управление может передаваться муниципальное имущество, состоящее в казне муниципального образования, а также акции хозяйственных обществ, принадлежащие муниципальному образованию.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Учредителем доверительного управления муниципальным имуществом от имени муниципальных образований выступает администрация.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за исключением муниципальных унитарных предприятий.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Условия передачи в доверительное управление муниципального имущества утверждается главой поселения муниципального образования.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20. Обеспечение исполнения обязательств муниципального образования, муниципальных предприятий и учреждений путем залога муниципального имущества</w:t>
      </w:r>
    </w:p>
    <w:p w:rsidR="00255C31" w:rsidRPr="00255C31" w:rsidRDefault="00255C31" w:rsidP="00255C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Обеспечение исполнения обязательств муниципального образования может осуществляться путем залога муниципального имущества, состоящего в казне муниципального образования, за исключением имущества, которое по решению совета депутатов может находиться исключительно в муниципальной собственности. Залогодателем имущества, состоящего в казне муниципального образования, выступает администрация.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Обеспечение исполнения обязательств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 согласно установленного порядка.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 Учреждение не вправе заключать залоговые сделки с муниципальным имуществом, закрепленным за ним на праве оперативного управления.</w:t>
      </w:r>
    </w:p>
    <w:p w:rsidR="00255C31" w:rsidRPr="00255C31" w:rsidRDefault="00255C31" w:rsidP="00255C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Условия передачи в залог муниципального имущества, утверждается главой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255C31" w:rsidRPr="00255C31" w:rsidRDefault="00255C31" w:rsidP="00730C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21. Заключительные положения.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Администрация муниципального образования вправе заключать соглашения с администрацией муниципального образования «Калачеевский муниципальный район» Воронежской области, на выполнение части своих полномочий по управл</w:t>
      </w:r>
      <w:r w:rsidR="0073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ению муниципальным имуществом </w:t>
      </w:r>
      <w:proofErr w:type="gramStart"/>
      <w:r w:rsidR="0073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proofErr w:type="gram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законодательством.</w:t>
      </w:r>
    </w:p>
    <w:p w:rsidR="00255C31" w:rsidRPr="00255C31" w:rsidRDefault="00255C31" w:rsidP="00255C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Иные вопросы по управлению и распоряжению муниципальным имуществом, не урегулированные данным Положением, решаются </w:t>
      </w:r>
      <w:proofErr w:type="gramStart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255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 действующим законодательством Российской Федерации.</w:t>
      </w:r>
    </w:p>
    <w:p w:rsidR="00E05065" w:rsidRPr="00255C31" w:rsidRDefault="00E05065" w:rsidP="00255C31"/>
    <w:sectPr w:rsidR="00E05065" w:rsidRPr="00255C31" w:rsidSect="00730C1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4A"/>
    <w:rsid w:val="000058B4"/>
    <w:rsid w:val="00021659"/>
    <w:rsid w:val="00030131"/>
    <w:rsid w:val="0005179F"/>
    <w:rsid w:val="00160216"/>
    <w:rsid w:val="001A0015"/>
    <w:rsid w:val="00241F01"/>
    <w:rsid w:val="00251A42"/>
    <w:rsid w:val="00255C31"/>
    <w:rsid w:val="00267519"/>
    <w:rsid w:val="002B4D12"/>
    <w:rsid w:val="002E3301"/>
    <w:rsid w:val="00353DCC"/>
    <w:rsid w:val="003B7E47"/>
    <w:rsid w:val="003D6132"/>
    <w:rsid w:val="00420E9C"/>
    <w:rsid w:val="004F1333"/>
    <w:rsid w:val="004F1D4D"/>
    <w:rsid w:val="004F37E4"/>
    <w:rsid w:val="00500E0D"/>
    <w:rsid w:val="005178F8"/>
    <w:rsid w:val="005C259F"/>
    <w:rsid w:val="00607203"/>
    <w:rsid w:val="00662B5D"/>
    <w:rsid w:val="006A6D4E"/>
    <w:rsid w:val="00730C1F"/>
    <w:rsid w:val="00791104"/>
    <w:rsid w:val="007A5B01"/>
    <w:rsid w:val="007C510D"/>
    <w:rsid w:val="007F1EB3"/>
    <w:rsid w:val="0090566A"/>
    <w:rsid w:val="00947215"/>
    <w:rsid w:val="00A51602"/>
    <w:rsid w:val="00A737C5"/>
    <w:rsid w:val="00AA336B"/>
    <w:rsid w:val="00AB375B"/>
    <w:rsid w:val="00AB7B4A"/>
    <w:rsid w:val="00D02E86"/>
    <w:rsid w:val="00D37A71"/>
    <w:rsid w:val="00D635D8"/>
    <w:rsid w:val="00DA3A33"/>
    <w:rsid w:val="00E05065"/>
    <w:rsid w:val="00EC01FE"/>
    <w:rsid w:val="00ED515F"/>
    <w:rsid w:val="00F05429"/>
    <w:rsid w:val="00F30765"/>
    <w:rsid w:val="00F44AC3"/>
    <w:rsid w:val="00F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4E5B"/>
  <w15:chartTrackingRefBased/>
  <w15:docId w15:val="{FAB62179-D30D-4B6F-B10C-655291D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  <w:style w:type="paragraph" w:styleId="a4">
    <w:name w:val="No Spacing"/>
    <w:link w:val="a5"/>
    <w:uiPriority w:val="1"/>
    <w:qFormat/>
    <w:rsid w:val="00A737C5"/>
    <w:pPr>
      <w:spacing w:after="0" w:line="240" w:lineRule="auto"/>
    </w:pPr>
    <w:rPr>
      <w:rFonts w:ascii="Calibri" w:eastAsia="Calibri" w:hAnsi="Calibri" w:cs="R"/>
    </w:rPr>
  </w:style>
  <w:style w:type="character" w:customStyle="1" w:styleId="a5">
    <w:name w:val="Без интервала Знак"/>
    <w:link w:val="a4"/>
    <w:uiPriority w:val="1"/>
    <w:locked/>
    <w:rsid w:val="00A737C5"/>
    <w:rPr>
      <w:rFonts w:ascii="Calibri" w:eastAsia="Calibri" w:hAnsi="Calibri" w:cs="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61" TargetMode="External"/><Relationship Id="rId13" Type="http://schemas.openxmlformats.org/officeDocument/2006/relationships/hyperlink" Target="https://login.consultant.ru/link/?req=doc&amp;base=LAW&amp;n=465787&amp;dst=1601" TargetMode="External"/><Relationship Id="rId18" Type="http://schemas.openxmlformats.org/officeDocument/2006/relationships/hyperlink" Target="https://login.consultant.ru/link/?req=doc&amp;base=LAW&amp;n=465787&amp;dst=63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7318&amp;dst=100013" TargetMode="External"/><Relationship Id="rId12" Type="http://schemas.openxmlformats.org/officeDocument/2006/relationships/hyperlink" Target="https://login.consultant.ru/link/?req=doc&amp;base=LAW&amp;n=427318&amp;dst=100056" TargetMode="External"/><Relationship Id="rId17" Type="http://schemas.openxmlformats.org/officeDocument/2006/relationships/hyperlink" Target="https://login.consultant.ru/link/?req=doc&amp;base=LAW&amp;n=465787&amp;dst=6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87&amp;dst=6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394&amp;dst=100013" TargetMode="External"/><Relationship Id="rId11" Type="http://schemas.openxmlformats.org/officeDocument/2006/relationships/hyperlink" Target="https://login.consultant.ru/link/?req=doc&amp;base=LAW&amp;n=465787&amp;dst=15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87&amp;dst=633" TargetMode="External"/><Relationship Id="rId10" Type="http://schemas.openxmlformats.org/officeDocument/2006/relationships/hyperlink" Target="https://login.consultant.ru/link/?req=doc&amp;base=LAW&amp;n=465787&amp;dst=4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87&amp;dst=441" TargetMode="External"/><Relationship Id="rId14" Type="http://schemas.openxmlformats.org/officeDocument/2006/relationships/hyperlink" Target="https://login.consultant.ru/link/?req=doc&amp;base=LAW&amp;n=465787&amp;dst=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0A2E-175A-47C7-AAE2-310E67B1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4802</Words>
  <Characters>27375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Krasnobratskoe</cp:lastModifiedBy>
  <cp:revision>47</cp:revision>
  <dcterms:created xsi:type="dcterms:W3CDTF">2024-02-08T11:53:00Z</dcterms:created>
  <dcterms:modified xsi:type="dcterms:W3CDTF">2024-03-25T06:01:00Z</dcterms:modified>
</cp:coreProperties>
</file>